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5E" w:rsidRDefault="00B87DD8">
      <w:pPr>
        <w:jc w:val="center"/>
        <w:rPr>
          <w:rFonts w:ascii="Quattrocento Sans" w:eastAsia="Quattrocento Sans" w:hAnsi="Quattrocento Sans" w:cs="Quattrocento Sans"/>
          <w:color w:val="366091"/>
          <w:sz w:val="32"/>
          <w:szCs w:val="32"/>
          <w:u w:val="single"/>
        </w:rPr>
      </w:pPr>
      <w:r>
        <w:rPr>
          <w:rFonts w:ascii="Quattrocento Sans" w:eastAsia="Quattrocento Sans" w:hAnsi="Quattrocento Sans" w:cs="Quattrocento Sans"/>
          <w:color w:val="366091"/>
          <w:sz w:val="32"/>
          <w:szCs w:val="32"/>
          <w:u w:val="single"/>
        </w:rPr>
        <w:t>Colegio San Pablo -</w:t>
      </w:r>
      <w:r>
        <w:rPr>
          <w:rFonts w:ascii="Quattrocento Sans" w:eastAsia="Quattrocento Sans" w:hAnsi="Quattrocento Sans" w:cs="Quattrocento Sans"/>
          <w:b/>
          <w:color w:val="366091"/>
          <w:sz w:val="32"/>
          <w:szCs w:val="32"/>
          <w:u w:val="single"/>
        </w:rPr>
        <w:t>Nivel Primario</w:t>
      </w:r>
      <w:r>
        <w:rPr>
          <w:rFonts w:ascii="Quattrocento Sans" w:eastAsia="Quattrocento Sans" w:hAnsi="Quattrocento Sans" w:cs="Quattrocento Sans"/>
          <w:color w:val="366091"/>
          <w:sz w:val="32"/>
          <w:szCs w:val="32"/>
          <w:u w:val="single"/>
        </w:rPr>
        <w:t>-6º</w:t>
      </w:r>
      <w:r>
        <w:rPr>
          <w:rFonts w:ascii="Quattrocento Sans" w:eastAsia="Quattrocento Sans" w:hAnsi="Quattrocento Sans" w:cs="Quattrocento Sans"/>
          <w:b/>
          <w:color w:val="366091"/>
          <w:sz w:val="32"/>
          <w:szCs w:val="32"/>
          <w:u w:val="single"/>
        </w:rPr>
        <w:t>Año 2025</w:t>
      </w:r>
    </w:p>
    <w:p w:rsidR="00AE365E" w:rsidRDefault="00B87DD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Para el nuevo ciclo lectivo los estudiantes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utilizarán:</w:t>
      </w:r>
    </w:p>
    <w:p w:rsidR="00AE365E" w:rsidRDefault="00B8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Resaltadores</w:t>
      </w:r>
    </w:p>
    <w:p w:rsidR="00AE365E" w:rsidRDefault="00B8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Diccionario</w:t>
      </w:r>
    </w:p>
    <w:p w:rsidR="00AE365E" w:rsidRDefault="00B8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50 hojas blancas tamaño A4</w:t>
      </w:r>
    </w:p>
    <w:p w:rsidR="00AE365E" w:rsidRDefault="00B8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 block de hojas de colores Nº 5, (tipo El Nene).</w:t>
      </w:r>
    </w:p>
    <w:p w:rsidR="00AE365E" w:rsidRDefault="00B8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 afiches en tonos pasteles.</w:t>
      </w:r>
    </w:p>
    <w:p w:rsidR="00AE365E" w:rsidRDefault="00B8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 cuaderno borrador.</w:t>
      </w:r>
    </w:p>
    <w:p w:rsidR="00AE365E" w:rsidRDefault="00B87DD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 Carpetas para las siguientes áreas: </w:t>
      </w:r>
    </w:p>
    <w:p w:rsidR="00AE365E" w:rsidRDefault="00B87DD8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Prácticas del lenguaje</w:t>
      </w:r>
      <w:r>
        <w:rPr>
          <w:sz w:val="28"/>
          <w:szCs w:val="28"/>
        </w:rPr>
        <w:t xml:space="preserve">. </w:t>
      </w:r>
    </w:p>
    <w:p w:rsidR="00AE365E" w:rsidRDefault="00B87DD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1 Portada con folio (hojas rayadas).</w:t>
      </w:r>
    </w:p>
    <w:p w:rsidR="00AE365E" w:rsidRDefault="00B87D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Ciencias sociales</w:t>
      </w:r>
      <w:r>
        <w:rPr>
          <w:color w:val="000000"/>
          <w:sz w:val="28"/>
          <w:szCs w:val="28"/>
        </w:rPr>
        <w:t xml:space="preserve"> </w:t>
      </w:r>
    </w:p>
    <w:p w:rsidR="00AE365E" w:rsidRDefault="00B87D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Portada con folio (hojas rayadas).</w:t>
      </w:r>
    </w:p>
    <w:p w:rsidR="00AE365E" w:rsidRDefault="00B87DD8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Matemática</w:t>
      </w:r>
    </w:p>
    <w:p w:rsidR="00AE365E" w:rsidRDefault="00B87DD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Portada con folio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(hojas cuadriculadas).</w:t>
      </w:r>
    </w:p>
    <w:p w:rsidR="00AE365E" w:rsidRDefault="00B87DD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Elementos de geometría (regla, escuadra, compás, transportador).</w:t>
      </w:r>
    </w:p>
    <w:p w:rsidR="00AE365E" w:rsidRDefault="00B87D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Ciencias Naturales</w:t>
      </w:r>
      <w:r>
        <w:rPr>
          <w:color w:val="000000"/>
          <w:sz w:val="28"/>
          <w:szCs w:val="28"/>
        </w:rPr>
        <w:t xml:space="preserve"> </w:t>
      </w:r>
    </w:p>
    <w:p w:rsidR="00AE365E" w:rsidRDefault="00B87D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Portada con folio (hojas rayadas).</w:t>
      </w:r>
    </w:p>
    <w:p w:rsidR="00AE365E" w:rsidRDefault="00B87D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Catequesis</w:t>
      </w:r>
    </w:p>
    <w:p w:rsidR="00AE365E" w:rsidRDefault="00B87D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Portada con folio (hojas rayadas).</w:t>
      </w:r>
    </w:p>
    <w:p w:rsidR="00AE365E" w:rsidRDefault="00B87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Inglés</w:t>
      </w:r>
      <w:r>
        <w:rPr>
          <w:color w:val="000000"/>
          <w:sz w:val="28"/>
          <w:szCs w:val="28"/>
        </w:rPr>
        <w:t>.</w:t>
      </w:r>
    </w:p>
    <w:p w:rsidR="00AE365E" w:rsidRDefault="00B87D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Portada con folio (hojas rayadas).</w:t>
      </w:r>
    </w:p>
    <w:p w:rsidR="00AE365E" w:rsidRDefault="00B87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Música</w:t>
      </w:r>
      <w:r>
        <w:rPr>
          <w:sz w:val="28"/>
          <w:szCs w:val="28"/>
        </w:rPr>
        <w:t>.</w:t>
      </w:r>
    </w:p>
    <w:p w:rsidR="00AE365E" w:rsidRDefault="00B87D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Portada con folio (hojas rayadas).</w:t>
      </w:r>
    </w:p>
    <w:p w:rsidR="00AE365E" w:rsidRDefault="00B87D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Informática.</w:t>
      </w:r>
    </w:p>
    <w:p w:rsidR="00AE365E" w:rsidRDefault="00B87DD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Portada con folio (hojas rayadas).</w:t>
      </w:r>
    </w:p>
    <w:p w:rsidR="00AE365E" w:rsidRDefault="00AE365E">
      <w:pPr>
        <w:pBdr>
          <w:top w:val="nil"/>
          <w:left w:val="nil"/>
          <w:bottom w:val="nil"/>
          <w:right w:val="nil"/>
          <w:between w:val="nil"/>
        </w:pBdr>
        <w:tabs>
          <w:tab w:val="left" w:pos="6174"/>
        </w:tabs>
        <w:ind w:left="720"/>
        <w:rPr>
          <w:sz w:val="28"/>
          <w:szCs w:val="28"/>
        </w:rPr>
      </w:pPr>
    </w:p>
    <w:p w:rsidR="00AE365E" w:rsidRDefault="00AE365E">
      <w:pPr>
        <w:pBdr>
          <w:top w:val="nil"/>
          <w:left w:val="nil"/>
          <w:bottom w:val="nil"/>
          <w:right w:val="nil"/>
          <w:between w:val="nil"/>
        </w:pBdr>
        <w:tabs>
          <w:tab w:val="left" w:pos="6174"/>
        </w:tabs>
        <w:ind w:left="720"/>
        <w:rPr>
          <w:sz w:val="28"/>
          <w:szCs w:val="28"/>
        </w:rPr>
      </w:pPr>
    </w:p>
    <w:p w:rsidR="00AE365E" w:rsidRDefault="00B87D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TODAS LAS HOJAS DEBEN ESTAR NUMERADAS CON NOMBRE Y APELLIDO DEL </w:t>
      </w:r>
      <w:r>
        <w:rPr>
          <w:sz w:val="28"/>
          <w:szCs w:val="28"/>
        </w:rPr>
        <w:t xml:space="preserve">ESTUDIANTE Y </w:t>
      </w:r>
      <w:r>
        <w:rPr>
          <w:color w:val="000000"/>
          <w:sz w:val="28"/>
          <w:szCs w:val="28"/>
        </w:rPr>
        <w:t xml:space="preserve">NOMBRE DEL ÁREA. </w:t>
      </w:r>
    </w:p>
    <w:p w:rsidR="00AE365E" w:rsidRDefault="00AE365E">
      <w:pPr>
        <w:rPr>
          <w:b/>
          <w:color w:val="000000"/>
          <w:sz w:val="28"/>
          <w:szCs w:val="28"/>
          <w:u w:val="single"/>
        </w:rPr>
      </w:pPr>
    </w:p>
    <w:p w:rsidR="00AE365E" w:rsidRDefault="00AE365E">
      <w:pPr>
        <w:rPr>
          <w:b/>
          <w:sz w:val="28"/>
          <w:szCs w:val="28"/>
          <w:u w:val="single"/>
        </w:rPr>
      </w:pPr>
    </w:p>
    <w:p w:rsidR="00AE365E" w:rsidRDefault="00AE365E">
      <w:pPr>
        <w:rPr>
          <w:b/>
          <w:sz w:val="28"/>
          <w:szCs w:val="28"/>
          <w:u w:val="single"/>
        </w:rPr>
      </w:pPr>
    </w:p>
    <w:p w:rsidR="00AE365E" w:rsidRDefault="00B87DD8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Libros:</w:t>
      </w:r>
    </w:p>
    <w:p w:rsidR="00B0365F" w:rsidRPr="00B0365F" w:rsidRDefault="00B0365F">
      <w:pPr>
        <w:rPr>
          <w:color w:val="000000"/>
        </w:rPr>
      </w:pPr>
      <w:r w:rsidRPr="00B0365F">
        <w:rPr>
          <w:color w:val="000000"/>
        </w:rPr>
        <w:t>Prácticas del Lenguaje</w:t>
      </w:r>
      <w:r w:rsidR="00FA6344">
        <w:rPr>
          <w:color w:val="000000"/>
        </w:rPr>
        <w:t>:</w:t>
      </w:r>
    </w:p>
    <w:p w:rsidR="00B0365F" w:rsidRDefault="00B0365F" w:rsidP="00B0365F">
      <w:pPr>
        <w:pStyle w:val="NormalWeb"/>
      </w:pPr>
      <w:r>
        <w:rPr>
          <w:noProof/>
        </w:rPr>
        <w:drawing>
          <wp:inline distT="0" distB="0" distL="0" distR="0" wp14:anchorId="0F5EEE19" wp14:editId="49AF3BC9">
            <wp:extent cx="770562" cy="666750"/>
            <wp:effectExtent l="0" t="0" r="0" b="0"/>
            <wp:docPr id="2" name="Imagen 2" descr="C:\Users\Secretaria\Downloads\IMG-202412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ria\Downloads\IMG-20241223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007" cy="68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Misión Activa 6 Editorial Puerto de Palos</w:t>
      </w:r>
    </w:p>
    <w:p w:rsidR="00B0365F" w:rsidRDefault="00B0365F" w:rsidP="00B0365F">
      <w:pPr>
        <w:pStyle w:val="NormalWeb"/>
      </w:pPr>
      <w:r>
        <w:t>Matemática;</w:t>
      </w:r>
    </w:p>
    <w:p w:rsidR="00B0365F" w:rsidRDefault="00B0365F" w:rsidP="00B0365F">
      <w:pPr>
        <w:pStyle w:val="NormalWeb"/>
      </w:pPr>
      <w:r>
        <w:t xml:space="preserve"> </w:t>
      </w:r>
      <w:r>
        <w:rPr>
          <w:noProof/>
        </w:rPr>
        <w:drawing>
          <wp:inline distT="0" distB="0" distL="0" distR="0" wp14:anchorId="49FC33C1" wp14:editId="467487AD">
            <wp:extent cx="1219199" cy="685800"/>
            <wp:effectExtent l="0" t="0" r="635" b="0"/>
            <wp:docPr id="1" name="Imagen 1" descr="C:\Users\Secretaria\Downloads\IMG-202412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\Downloads\IMG-20241223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2833" cy="7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Misión Activa 6 Editorial Puerto de Palos</w:t>
      </w:r>
    </w:p>
    <w:p w:rsidR="00B0365F" w:rsidRDefault="00B0365F" w:rsidP="00B0365F">
      <w:pPr>
        <w:pStyle w:val="NormalWeb"/>
      </w:pPr>
      <w:r>
        <w:t>Ciencias Sociales y Naturales:</w:t>
      </w:r>
    </w:p>
    <w:p w:rsidR="00B0365F" w:rsidRDefault="00B0365F" w:rsidP="00B0365F">
      <w:pPr>
        <w:pStyle w:val="NormalWeb"/>
      </w:pPr>
      <w:r>
        <w:rPr>
          <w:noProof/>
        </w:rPr>
        <w:drawing>
          <wp:inline distT="0" distB="0" distL="0" distR="0" wp14:anchorId="5D73FDA1" wp14:editId="25DF3A1D">
            <wp:extent cx="1361468" cy="853288"/>
            <wp:effectExtent l="0" t="0" r="0" b="4445"/>
            <wp:docPr id="6" name="Imagen 6" descr="C:\Users\Secretaria\Downloads\IMG-202412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cretaria\Downloads\IMG-20241223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66" cy="88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Puerto en Ciencias 6. Editorial Puerto de Palos</w:t>
      </w:r>
    </w:p>
    <w:p w:rsidR="00FA6344" w:rsidRDefault="00FA6344" w:rsidP="00B0365F">
      <w:pPr>
        <w:pStyle w:val="NormalWeb"/>
      </w:pPr>
      <w:r>
        <w:t xml:space="preserve"> Familias: Si desean realizar la compra comunitaria deben comunicarse con el Promotor al siguiente número  011 3109 8027 (Celular)</w:t>
      </w:r>
      <w:r w:rsidR="005709E2">
        <w:t>. Tener en cuenta que son un mínimo de 20 libros. El envío es sin cargo y el descuento es del 20%.</w:t>
      </w:r>
    </w:p>
    <w:p w:rsidR="00B0365F" w:rsidRDefault="00B0365F" w:rsidP="00B0365F">
      <w:pPr>
        <w:pStyle w:val="NormalWeb"/>
      </w:pPr>
    </w:p>
    <w:p w:rsidR="00FA6344" w:rsidRPr="00FA6344" w:rsidRDefault="00FA6344" w:rsidP="00FA6344">
      <w:pPr>
        <w:spacing w:after="160" w:line="259" w:lineRule="auto"/>
        <w:rPr>
          <w:sz w:val="24"/>
          <w:szCs w:val="24"/>
          <w:lang w:val="es-AR"/>
        </w:rPr>
      </w:pPr>
      <w:r w:rsidRPr="00FA6344">
        <w:rPr>
          <w:sz w:val="24"/>
          <w:szCs w:val="24"/>
          <w:lang w:val="es-AR"/>
        </w:rPr>
        <w:t>CATEQUESIS, INGLES, ARTE: Abrir cada link para ver los materiales y libros.</w:t>
      </w:r>
    </w:p>
    <w:p w:rsidR="00AE365E" w:rsidRPr="00FA6344" w:rsidRDefault="00AE365E">
      <w:pPr>
        <w:tabs>
          <w:tab w:val="left" w:pos="6174"/>
        </w:tabs>
        <w:rPr>
          <w:color w:val="000000"/>
          <w:sz w:val="28"/>
          <w:szCs w:val="28"/>
          <w:lang w:val="es-AR"/>
        </w:rPr>
      </w:pPr>
    </w:p>
    <w:p w:rsidR="00AE365E" w:rsidRDefault="00AE365E">
      <w:pPr>
        <w:pBdr>
          <w:top w:val="nil"/>
          <w:left w:val="nil"/>
          <w:bottom w:val="nil"/>
          <w:right w:val="nil"/>
          <w:between w:val="nil"/>
        </w:pBdr>
        <w:tabs>
          <w:tab w:val="left" w:pos="6174"/>
        </w:tabs>
        <w:ind w:left="720"/>
        <w:rPr>
          <w:color w:val="000000"/>
          <w:sz w:val="28"/>
          <w:szCs w:val="28"/>
        </w:rPr>
      </w:pPr>
    </w:p>
    <w:p w:rsidR="00AE365E" w:rsidRDefault="00B87DD8">
      <w:pPr>
        <w:tabs>
          <w:tab w:val="left" w:pos="617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MUCHAS GRACIAS. </w:t>
      </w:r>
      <w:r w:rsidR="005709E2">
        <w:rPr>
          <w:sz w:val="28"/>
          <w:szCs w:val="28"/>
        </w:rPr>
        <w:t>SEÑOS DE SEXTO</w:t>
      </w:r>
      <w:bookmarkStart w:id="0" w:name="_GoBack"/>
      <w:bookmarkEnd w:id="0"/>
    </w:p>
    <w:p w:rsidR="00AE365E" w:rsidRDefault="00AE365E">
      <w:pPr>
        <w:tabs>
          <w:tab w:val="left" w:pos="6174"/>
        </w:tabs>
        <w:ind w:left="360"/>
        <w:rPr>
          <w:sz w:val="28"/>
          <w:szCs w:val="28"/>
        </w:rPr>
      </w:pPr>
    </w:p>
    <w:p w:rsidR="00AE365E" w:rsidRDefault="00AE365E">
      <w:pPr>
        <w:tabs>
          <w:tab w:val="left" w:pos="6174"/>
        </w:tabs>
        <w:ind w:left="360"/>
        <w:jc w:val="center"/>
        <w:rPr>
          <w:rFonts w:ascii="Ribeye" w:eastAsia="Ribeye" w:hAnsi="Ribeye" w:cs="Ribeye"/>
          <w:sz w:val="28"/>
          <w:szCs w:val="28"/>
        </w:rPr>
      </w:pPr>
    </w:p>
    <w:sectPr w:rsidR="00AE36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D8" w:rsidRDefault="00B87DD8">
      <w:pPr>
        <w:spacing w:after="0" w:line="240" w:lineRule="auto"/>
      </w:pPr>
      <w:r>
        <w:separator/>
      </w:r>
    </w:p>
  </w:endnote>
  <w:endnote w:type="continuationSeparator" w:id="0">
    <w:p w:rsidR="00B87DD8" w:rsidRDefault="00B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Ribey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5E" w:rsidRDefault="00AE36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5E" w:rsidRDefault="00AE36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5E" w:rsidRDefault="00AE36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D8" w:rsidRDefault="00B87DD8">
      <w:pPr>
        <w:spacing w:after="0" w:line="240" w:lineRule="auto"/>
      </w:pPr>
      <w:r>
        <w:separator/>
      </w:r>
    </w:p>
  </w:footnote>
  <w:footnote w:type="continuationSeparator" w:id="0">
    <w:p w:rsidR="00B87DD8" w:rsidRDefault="00B8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5E" w:rsidRDefault="00AE36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5E" w:rsidRDefault="00B87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AE365E" w:rsidRDefault="00AE36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5E" w:rsidRDefault="00AE36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F06"/>
    <w:multiLevelType w:val="multilevel"/>
    <w:tmpl w:val="7B9CB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C66DE"/>
    <w:multiLevelType w:val="multilevel"/>
    <w:tmpl w:val="2D405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26420C"/>
    <w:multiLevelType w:val="multilevel"/>
    <w:tmpl w:val="F6EE9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E"/>
    <w:rsid w:val="005709E2"/>
    <w:rsid w:val="00AE365E"/>
    <w:rsid w:val="00B0365F"/>
    <w:rsid w:val="00B87DD8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53A81-D5BA-46F9-AC98-6474CF7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CovWKTmC6pI3Ej1uElW2TU+dw==">CgMxLjA4AHIhMXFVU1VoeWJYdGd3SmFKd1Z4bTBDdlA2NWNEQ0VmSmFO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3</cp:revision>
  <dcterms:created xsi:type="dcterms:W3CDTF">2024-12-26T19:35:00Z</dcterms:created>
  <dcterms:modified xsi:type="dcterms:W3CDTF">2024-12-26T19:38:00Z</dcterms:modified>
</cp:coreProperties>
</file>